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BE" w:rsidRPr="00E019BE" w:rsidRDefault="00E019BE" w:rsidP="00E019BE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</w:pPr>
      <w:hyperlink r:id="rId5" w:history="1">
        <w:r w:rsidRPr="00E019BE">
          <w:rPr>
            <w:rFonts w:asciiTheme="majorHAnsi" w:eastAsia="Times New Roman" w:hAnsiTheme="majorHAnsi" w:cstheme="majorHAnsi"/>
            <w:b/>
            <w:bCs/>
            <w:color w:val="CE0019"/>
            <w:sz w:val="32"/>
            <w:szCs w:val="32"/>
            <w:bdr w:val="none" w:sz="0" w:space="0" w:color="auto" w:frame="1"/>
            <w:lang w:eastAsia="vi-VN"/>
          </w:rPr>
          <w:t>Thông báo chi trả cổ tức đợt 2 năm 2012</w:t>
        </w:r>
      </w:hyperlink>
    </w:p>
    <w:p w:rsid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</w:p>
    <w:p w:rsidR="00E019BE" w:rsidRP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E019BE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Kính gởi: quý cổ đông    </w:t>
      </w:r>
    </w:p>
    <w:p w:rsidR="00E019BE" w:rsidRP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E019BE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Tổng công ty cổ phần y tế DANAMECO xin thông báo về việc chi trả cổ tức đợt 2 năm 2012</w:t>
      </w:r>
    </w:p>
    <w:p w:rsidR="00E019BE" w:rsidRP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E019BE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Tỷ lệ thanh toán: 10%/mệnh giá (01 cổ phiếu được nhận 1.000 đồng).</w:t>
      </w:r>
    </w:p>
    <w:p w:rsidR="00E019BE" w:rsidRP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E019BE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Thời gian thanh toán: 29/03/2013</w:t>
      </w:r>
    </w:p>
    <w:p w:rsidR="00E019BE" w:rsidRP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E019BE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Địa điểm thực hiện:</w:t>
      </w:r>
    </w:p>
    <w:p w:rsidR="00E019BE" w:rsidRP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E019BE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lưu ký: người sở hữu làm thủ tục nhận cổ tức tại các TVLK nơi mở tài khoản lưu ký.</w:t>
      </w:r>
    </w:p>
    <w:p w:rsidR="00E019BE" w:rsidRPr="00E019BE" w:rsidRDefault="00E019BE" w:rsidP="00E019BE">
      <w:pPr>
        <w:shd w:val="clear" w:color="auto" w:fill="F4F6F8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E019BE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chưa lưu ký: người sở hữu làm thủ tục nhận cổ tức tại trụ sở Tổng Công ty CP Y tế DANAMECO (Địa chỉ: 105 Hùng Vương TP. Đà Nẵng. Điện thoại: 0511.3817137 gặp chị Thu Sương) kể từ ngày 29/03/2013 trong thời gian làm việc từ thứ 2-6 (sáng từ 7h30 – 11h30, chiều từ 13h30 – 17h00). Cổ đông khi đến nhận cổ tức mang theo CMND và Sổ chứng nhận sở hữu cổ phần.</w:t>
      </w:r>
    </w:p>
    <w:p w:rsidR="00C91FF2" w:rsidRPr="00E019BE" w:rsidRDefault="00C91FF2" w:rsidP="00E019BE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C91FF2" w:rsidRPr="00E01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BE"/>
    <w:rsid w:val="00C91FF2"/>
    <w:rsid w:val="00E0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9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9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ameco.com/vn-vi/11-55-107-266/co-dong/tin-tuc-co-dong/thong-bao-chi-tra-co-tuc-dot-2-nam-20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Khuat</dc:creator>
  <cp:lastModifiedBy>Thu Khuat</cp:lastModifiedBy>
  <cp:revision>1</cp:revision>
  <dcterms:created xsi:type="dcterms:W3CDTF">2017-11-13T07:36:00Z</dcterms:created>
  <dcterms:modified xsi:type="dcterms:W3CDTF">2017-11-13T07:37:00Z</dcterms:modified>
</cp:coreProperties>
</file>